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36D7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 «Гимназия»</w:t>
      </w:r>
    </w:p>
    <w:p w14:paraId="0D5DA263" w14:textId="77777777" w:rsidR="002E042D" w:rsidRDefault="002E042D" w:rsidP="002E042D">
      <w:pPr>
        <w:pStyle w:val="1"/>
        <w:rPr>
          <w:rFonts w:ascii="Times New Roman" w:hAnsi="Times New Roman"/>
          <w:sz w:val="26"/>
          <w:szCs w:val="26"/>
        </w:rPr>
      </w:pPr>
    </w:p>
    <w:p w14:paraId="5C2B5FFE" w14:textId="77777777" w:rsidR="002E042D" w:rsidRDefault="002E042D" w:rsidP="002E042D">
      <w:pPr>
        <w:pStyle w:val="1"/>
        <w:rPr>
          <w:rFonts w:ascii="Times New Roman" w:hAnsi="Times New Roman"/>
          <w:sz w:val="26"/>
          <w:szCs w:val="26"/>
        </w:rPr>
      </w:pPr>
    </w:p>
    <w:p w14:paraId="070E7DAD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80"/>
        <w:gridCol w:w="4416"/>
      </w:tblGrid>
      <w:tr w:rsidR="002E042D" w14:paraId="04753CFD" w14:textId="77777777" w:rsidTr="002E042D">
        <w:tc>
          <w:tcPr>
            <w:tcW w:w="4800" w:type="dxa"/>
            <w:hideMark/>
          </w:tcPr>
          <w:p w14:paraId="51F806A0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Рекомендовано:</w:t>
            </w:r>
          </w:p>
          <w:p w14:paraId="33230B7B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Методическим объединением</w:t>
            </w:r>
          </w:p>
          <w:p w14:paraId="627C41FA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учителей естественного цикла</w:t>
            </w:r>
          </w:p>
          <w:p w14:paraId="53FBFAEC" w14:textId="7848E5BF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Протокол от «</w:t>
            </w:r>
            <w:r w:rsidR="002E5C71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 w:rsidR="002E5C71">
              <w:rPr>
                <w:rFonts w:ascii="Times New Roman" w:hAnsi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202</w:t>
            </w:r>
            <w:r w:rsidR="002E5C71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№ 1</w:t>
            </w:r>
          </w:p>
        </w:tc>
        <w:tc>
          <w:tcPr>
            <w:tcW w:w="4771" w:type="dxa"/>
            <w:hideMark/>
          </w:tcPr>
          <w:p w14:paraId="04D6072E" w14:textId="77777777" w:rsidR="002E042D" w:rsidRDefault="002E042D">
            <w:pPr>
              <w:pStyle w:val="1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Утверждено:</w:t>
            </w:r>
          </w:p>
          <w:p w14:paraId="21DE2237" w14:textId="77777777" w:rsidR="002E042D" w:rsidRDefault="002E04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МБОУ «Гимназия»</w:t>
            </w:r>
          </w:p>
          <w:p w14:paraId="61D35BCA" w14:textId="36BE9F9D" w:rsidR="002E042D" w:rsidRDefault="002E04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E5C71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08.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2E5C71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№</w:t>
            </w:r>
            <w:r w:rsidR="002E5C71">
              <w:rPr>
                <w:rFonts w:ascii="Times New Roman" w:hAnsi="Times New Roman"/>
                <w:sz w:val="26"/>
                <w:szCs w:val="26"/>
              </w:rPr>
              <w:t>244 -П</w:t>
            </w:r>
            <w:bookmarkStart w:id="0" w:name="_GoBack"/>
            <w:bookmarkEnd w:id="0"/>
          </w:p>
        </w:tc>
      </w:tr>
    </w:tbl>
    <w:p w14:paraId="20B158E7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14:paraId="4EAC6916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862A9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DB5ED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91858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BA3D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14:paraId="6160A0EE" w14:textId="1FABFA66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внеурочного курса </w:t>
      </w:r>
      <w:r>
        <w:rPr>
          <w:rFonts w:ascii="Times New Roman" w:hAnsi="Times New Roman" w:cs="Times New Roman"/>
          <w:b/>
          <w:sz w:val="24"/>
          <w:szCs w:val="24"/>
        </w:rPr>
        <w:t>«Э</w:t>
      </w:r>
      <w:r w:rsidR="002E5C71">
        <w:rPr>
          <w:rFonts w:ascii="Times New Roman" w:hAnsi="Times New Roman" w:cs="Times New Roman"/>
          <w:b/>
          <w:sz w:val="24"/>
          <w:szCs w:val="24"/>
        </w:rPr>
        <w:t>КО-</w:t>
      </w:r>
      <w:r>
        <w:rPr>
          <w:rFonts w:ascii="Times New Roman" w:hAnsi="Times New Roman" w:cs="Times New Roman"/>
          <w:b/>
          <w:sz w:val="24"/>
          <w:szCs w:val="24"/>
        </w:rPr>
        <w:t>логично»</w:t>
      </w:r>
    </w:p>
    <w:p w14:paraId="530AC485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общеинтеллектуальное</w:t>
      </w:r>
    </w:p>
    <w:p w14:paraId="5F21F808" w14:textId="553C0E02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класс.</w:t>
      </w:r>
    </w:p>
    <w:p w14:paraId="35354351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5764504B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3E692D3B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8FE0F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7662E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7DFA9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C0DEC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351EBAB4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Н. А., </w:t>
      </w:r>
    </w:p>
    <w:p w14:paraId="76ED5D0E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биологии</w:t>
      </w:r>
    </w:p>
    <w:p w14:paraId="0B17D195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квалифицированной категории.</w:t>
      </w:r>
    </w:p>
    <w:p w14:paraId="2BCFFF65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859D5B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F299D4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437D3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E8361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2DF06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2F1A0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C581F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D84A9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73AB6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42092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273AE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0ACCB09B" w14:textId="4E909061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E5C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37877D1C" w14:textId="5CF649EA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14:paraId="63D77E86" w14:textId="77777777" w:rsidR="002E042D" w:rsidRDefault="002E042D" w:rsidP="002E0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14:paraId="5D1DD556" w14:textId="77777777" w:rsidR="002E042D" w:rsidRDefault="002E042D" w:rsidP="002E04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5C8E2B58" w14:textId="77777777" w:rsidR="002E042D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5521A669" w14:textId="77777777" w:rsidR="002E042D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биологического и экологического образования; </w:t>
      </w:r>
    </w:p>
    <w:p w14:paraId="06F9E303" w14:textId="77777777" w:rsidR="002E042D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3B86ADE7" w14:textId="77777777" w:rsidR="002E042D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биологии и экологии, его способностей, формирования и удовлетворения социально значимых интересов и потребностей; </w:t>
      </w:r>
    </w:p>
    <w:p w14:paraId="38CA3928" w14:textId="77777777" w:rsidR="002E042D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40FF7CE3" w14:textId="77777777" w:rsidR="002E042D" w:rsidRDefault="002E042D" w:rsidP="002E04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466E3A3" w14:textId="77777777" w:rsidR="002E042D" w:rsidRDefault="002E042D" w:rsidP="002E042D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курса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1A37AF85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освоения курса;</w:t>
      </w:r>
    </w:p>
    <w:p w14:paraId="655549D8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курса с указанием форм организации и видов деятельности;</w:t>
      </w:r>
    </w:p>
    <w:p w14:paraId="13FEDD15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33741A8A" w14:textId="77777777" w:rsidR="002E042D" w:rsidRDefault="002E042D" w:rsidP="002E042D">
      <w:pPr>
        <w:jc w:val="center"/>
        <w:rPr>
          <w:rFonts w:ascii="Times New Roman" w:hAnsi="Times New Roman" w:cs="Times New Roman"/>
          <w:b/>
        </w:rPr>
      </w:pPr>
    </w:p>
    <w:p w14:paraId="082AE48C" w14:textId="77777777" w:rsidR="002E042D" w:rsidRDefault="002E042D" w:rsidP="002E042D">
      <w:pPr>
        <w:rPr>
          <w:rFonts w:ascii="Times New Roman" w:hAnsi="Times New Roman" w:cs="Times New Roman"/>
          <w:b/>
        </w:rPr>
      </w:pPr>
    </w:p>
    <w:p w14:paraId="708E7C1D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внеурочной деятельности 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253C59A6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освоения курса внеурочной деятельности;</w:t>
      </w:r>
    </w:p>
    <w:p w14:paraId="17480B8D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14:paraId="41EFD652" w14:textId="77777777" w:rsidR="002E042D" w:rsidRDefault="002E042D" w:rsidP="002E042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28FDE72D" w14:textId="630A9277" w:rsidR="002E042D" w:rsidRDefault="002E042D" w:rsidP="002E042D">
      <w:pPr>
        <w:pStyle w:val="a5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 освоения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Экологично</w:t>
      </w:r>
      <w:r>
        <w:rPr>
          <w:rFonts w:ascii="Times New Roman" w:eastAsia="Times New Roman" w:hAnsi="Times New Roman"/>
          <w:b/>
          <w:sz w:val="24"/>
          <w:szCs w:val="24"/>
        </w:rPr>
        <w:t>».</w:t>
      </w:r>
    </w:p>
    <w:p w14:paraId="2F9A6597" w14:textId="77777777" w:rsidR="002E042D" w:rsidRDefault="002E042D" w:rsidP="002E042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14:paraId="51382D31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14:paraId="732A9ABF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образовательной, учебно-исследовательской, творче</w:t>
      </w:r>
      <w:r>
        <w:rPr>
          <w:rFonts w:ascii="Times New Roman" w:eastAsia="Times New Roman" w:hAnsi="Times New Roman"/>
          <w:sz w:val="24"/>
          <w:szCs w:val="24"/>
        </w:rPr>
        <w:softHyphen/>
        <w:t>ской и других видах деятельности;</w:t>
      </w:r>
    </w:p>
    <w:p w14:paraId="447F8B72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14:paraId="6C156A34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14:paraId="0C984C46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познавательный интерес к изучению экологии, ответственная позиция по отношению к состоянию окружающей среды;</w:t>
      </w:r>
    </w:p>
    <w:p w14:paraId="49B2C4D0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осознание взаимосвязанностии взаимозависимости всех компонентов природы, понимание необходимости охраны окружающей среды;</w:t>
      </w:r>
    </w:p>
    <w:p w14:paraId="6A353FEB" w14:textId="77777777" w:rsidR="002E042D" w:rsidRDefault="002E042D" w:rsidP="002E042D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сформированность мировоззрения, соответствующего современному уровню развития науки и общественной практики,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14:paraId="17E20AD7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Метапредметным результатом</w:t>
      </w:r>
      <w:r>
        <w:rPr>
          <w:rFonts w:ascii="Times New Roman" w:eastAsia="Times New Roman" w:hAnsi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14:paraId="55C6A63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14:paraId="40E41441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14:paraId="08E9CDE5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0C8C7A39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14:paraId="0439A0BF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14:paraId="31D8702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совершенствовать в диалоге с учителем самостоятельно выбранные критерии оценивания своей деятельности и деятельности других учащихся.</w:t>
      </w:r>
    </w:p>
    <w:p w14:paraId="5753DE9D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14:paraId="47900154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представление об экологической науке как сфере человеческой деятельности, о ее значимости в развитии цивилизации;</w:t>
      </w:r>
    </w:p>
    <w:p w14:paraId="7A8FDA9D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овладение методами биологической науки: наблюдение и описание биологических объектов и процессов; проведение сравнения объектов и объяснение их результатов. Формирование отношения к современным методам технологии и продуктам ее деятельности, влияние на динамику процессов в экосистемах;</w:t>
      </w:r>
    </w:p>
    <w:p w14:paraId="7BC2B6D6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объяснение процессов и явлений, происходящих на всех уровнях живой природы с применением общих законов. Формирование единой научной картины мира;</w:t>
      </w:r>
    </w:p>
    <w:p w14:paraId="77ED2F0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наблюдения за природными процессами;</w:t>
      </w:r>
    </w:p>
    <w:p w14:paraId="6132AA36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14:paraId="6FB8C523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14:paraId="1E6FC2A8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14:paraId="408B7315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выбор наиболее эффективных способов решения экологических задач в зависимости от конкретных условий;</w:t>
      </w:r>
    </w:p>
    <w:p w14:paraId="40CAD47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14:paraId="40464315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давать определения понятиям.</w:t>
      </w:r>
    </w:p>
    <w:p w14:paraId="628852A5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14:paraId="22D771DD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14:paraId="3E37F0A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дискуссии уметь выдвинуть аргументы;</w:t>
      </w:r>
    </w:p>
    <w:p w14:paraId="0318B19B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14:paraId="656246D9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0644CDE0" w14:textId="77777777" w:rsidR="002E042D" w:rsidRDefault="002E042D" w:rsidP="002E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14:paraId="189AC918" w14:textId="77777777" w:rsidR="002E042D" w:rsidRDefault="002E042D" w:rsidP="002E042D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Содержание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>
        <w:rPr>
          <w:rFonts w:ascii="Times New Roman" w:eastAsia="Times New Roman" w:hAnsi="Times New Roman"/>
          <w:b/>
          <w:sz w:val="24"/>
          <w:szCs w:val="24"/>
        </w:rPr>
        <w:t>» с указанием форм организации и видов деятельности.</w:t>
      </w:r>
    </w:p>
    <w:p w14:paraId="05215279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1. «Естественные экосистемы России и их использование» (9 часов)</w:t>
      </w:r>
    </w:p>
    <w:p w14:paraId="6A659AA3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Биосфера. Космическая и планетарная среда биосферы, связь с геосферами. Поддержание устойчивости биосферы. Экосистемы. Биомы. Общие признаки наземных и водных экосистем. Учение В. И. Вернадского, Законы Б. Коммонера. Круговорот веществ и энергии в природных экосистемах. Устойчивость и продуктивность экосистем.</w:t>
      </w:r>
    </w:p>
    <w:p w14:paraId="56EA3F46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Определение содержания в воздухе углекислого газа, Определение показателей рН осадков (Использование оборудования кабинета «Точка роста»)</w:t>
      </w:r>
    </w:p>
    <w:p w14:paraId="738A3505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Раздел 2. «Экологическое равновесие и сукцессии естественных экосистем» (8 часов)</w:t>
      </w:r>
    </w:p>
    <w:p w14:paraId="182103CB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Сукцессии естественных экосистем. Значение динамического состояния систем. Непрерывность жизни в биосфере. Регуляторные механизмы поддержания устойчивости биосферы. Прямое, косвенное и антропогенное воздействие. Почва и ее разнообразие.Биологическая индикация и мониторинг окружающей среды.Рациональное использование природных экосистем.</w:t>
      </w:r>
    </w:p>
    <w:p w14:paraId="459B49B4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Приготовление почвенной вытяжки, Определение рН почвенной вытяжки и оценка кислотности почвы, Обнаружение хлоридов в почвенной вытяжке (Использование оборудования кабинета «Точка роста»)</w:t>
      </w:r>
    </w:p>
    <w:p w14:paraId="716758C0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3. «Структура и устойчивость социоприродных и агроэкосистем» (17 часа)</w:t>
      </w:r>
    </w:p>
    <w:p w14:paraId="24C4C034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и структура популяции как надорганизменной системы. Биоценозы и их отличия. Биосфера – высшая структурная единица природы. Значение наследственности и изменчивости в эволюции биосферы, значение и влияние деятельности человека на все сферы планеты. Лабораторные работы: определение содержания в воздухе углекислого газа (экспресс – анализ окружающего воздуха), Влияние синтетических моющих средств на зеленые водные растения. Очистка воды от СМС. (Использование оборудования кабинета «Точка роста»)</w:t>
      </w:r>
    </w:p>
    <w:p w14:paraId="2B0E4782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DA1E0B" w14:textId="77777777" w:rsidR="002E042D" w:rsidRDefault="002E042D" w:rsidP="002E042D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13BF615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30061C2D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7573AE74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практические работы;</w:t>
      </w:r>
    </w:p>
    <w:p w14:paraId="71F89C9C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699D1244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доклады учеников;</w:t>
      </w:r>
    </w:p>
    <w:p w14:paraId="49D2B5CF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составление рефератов;</w:t>
      </w:r>
    </w:p>
    <w:p w14:paraId="3395B0C0" w14:textId="77777777" w:rsidR="002E042D" w:rsidRDefault="002E042D" w:rsidP="002E04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10AA747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 xml:space="preserve">решение практических задач; </w:t>
      </w:r>
    </w:p>
    <w:p w14:paraId="7642D457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решение олимпиадных задач;</w:t>
      </w:r>
    </w:p>
    <w:p w14:paraId="7CD90902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конкурсы;</w:t>
      </w:r>
    </w:p>
    <w:p w14:paraId="2D3B9839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знакомство с научно-популярной литературой, связанной с химией; </w:t>
      </w:r>
    </w:p>
    <w:p w14:paraId="624B9E5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0A06756E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учебно-игровая деятельность;</w:t>
      </w:r>
    </w:p>
    <w:p w14:paraId="34D3C02C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работа в парах, в группах;</w:t>
      </w:r>
    </w:p>
    <w:p w14:paraId="3A802F34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проектная деятельность.</w:t>
      </w:r>
    </w:p>
    <w:p w14:paraId="629FA1D9" w14:textId="77777777" w:rsidR="002E042D" w:rsidRDefault="002E042D" w:rsidP="002E042D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.Тематическое планирование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«Экология России»</w:t>
      </w:r>
    </w:p>
    <w:p w14:paraId="2110F85F" w14:textId="77777777" w:rsidR="002E042D" w:rsidRDefault="002E042D" w:rsidP="002E042D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575"/>
        <w:gridCol w:w="2926"/>
      </w:tblGrid>
      <w:tr w:rsidR="002E042D" w14:paraId="3D9C1085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15A0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F0B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39F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042D" w14:paraId="1F66AF89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C47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117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«Естественные экосистемы России и их использование»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4C43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42D" w14:paraId="4DB577BC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B9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71C2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2. «Экологическое равновесие и сукцессии естественных экосистем»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689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42D" w14:paraId="42AE05E0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BB3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B27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3. «Структура и устойчивость социоприродных и агроэкосистем»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DAF0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042D" w14:paraId="1BDC9096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04D" w14:textId="77777777" w:rsidR="002E042D" w:rsidRDefault="002E042D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036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A71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часов</w:t>
            </w:r>
          </w:p>
        </w:tc>
      </w:tr>
    </w:tbl>
    <w:p w14:paraId="77A394AB" w14:textId="77777777" w:rsidR="002E042D" w:rsidRDefault="002E042D" w:rsidP="002E042D">
      <w:pPr>
        <w:ind w:right="-143"/>
      </w:pPr>
    </w:p>
    <w:p w14:paraId="598B5D94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1E18A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63EC1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6AC3C" w14:textId="77777777" w:rsidR="00BA4AA3" w:rsidRDefault="00BA4AA3"/>
    <w:sectPr w:rsidR="00BA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A9"/>
    <w:rsid w:val="002E042D"/>
    <w:rsid w:val="002E5C71"/>
    <w:rsid w:val="00623042"/>
    <w:rsid w:val="00BA4AA3"/>
    <w:rsid w:val="00C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0DD"/>
  <w15:chartTrackingRefBased/>
  <w15:docId w15:val="{532C94C2-C1D0-4B01-AA27-8069852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2E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2E04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042D"/>
    <w:pPr>
      <w:ind w:left="720"/>
      <w:contextualSpacing/>
    </w:pPr>
  </w:style>
  <w:style w:type="paragraph" w:customStyle="1" w:styleId="1">
    <w:name w:val="Без интервала1"/>
    <w:uiPriority w:val="99"/>
    <w:rsid w:val="002E04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2023-01-17T08:34:00Z</dcterms:created>
  <dcterms:modified xsi:type="dcterms:W3CDTF">2023-09-14T15:57:00Z</dcterms:modified>
</cp:coreProperties>
</file>